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66E" w:rsidRDefault="0002383B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менение в Устав 201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83B" w:rsidRDefault="0002383B"/>
    <w:p w:rsidR="0002383B" w:rsidRDefault="0002383B"/>
    <w:p w:rsidR="0002383B" w:rsidRDefault="0002383B"/>
    <w:p w:rsidR="0002383B" w:rsidRDefault="0002383B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менения в Устав 2018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83B" w:rsidRDefault="0002383B"/>
    <w:p w:rsidR="0002383B" w:rsidRDefault="0002383B"/>
    <w:p w:rsidR="0002383B" w:rsidRDefault="0002383B"/>
    <w:p w:rsidR="0002383B" w:rsidRDefault="0002383B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менения в Устав 2018-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238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97E"/>
    <w:rsid w:val="0002383B"/>
    <w:rsid w:val="001A497E"/>
    <w:rsid w:val="003C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38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38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38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38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Амиржановна</dc:creator>
  <cp:keywords/>
  <dc:description/>
  <cp:lastModifiedBy>Зухра Амиржановна</cp:lastModifiedBy>
  <cp:revision>3</cp:revision>
  <dcterms:created xsi:type="dcterms:W3CDTF">2020-02-06T10:08:00Z</dcterms:created>
  <dcterms:modified xsi:type="dcterms:W3CDTF">2020-02-06T10:10:00Z</dcterms:modified>
</cp:coreProperties>
</file>